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74D6" w14:textId="65DA8434"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7E67660E" wp14:editId="60619B07">
            <wp:simplePos x="0" y="0"/>
            <wp:positionH relativeFrom="page">
              <wp:posOffset>720090</wp:posOffset>
            </wp:positionH>
            <wp:positionV relativeFrom="page">
              <wp:posOffset>431800</wp:posOffset>
            </wp:positionV>
            <wp:extent cx="1314000" cy="543600"/>
            <wp:effectExtent l="0" t="0" r="635" b="889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0D8B0650F9944B7CBCB1426D32DBA92F"/>
          </w:placeholder>
          <w:dataBinding w:prefixMappings="xmlns:ns0='LPXML_extra15' " w:xpath="/ns0:root[1]/ns0:avdelning[1]" w:storeItemID="{6C9A6256-9374-4D54-B3FE-B4480254571E}"/>
          <w:text w:multiLine="1"/>
        </w:sdtPr>
        <w:sdtEndPr/>
        <w:sdtContent>
          <w:r w:rsidR="00111FF3">
            <w:rPr>
              <w:lang w:val="sv-SE"/>
            </w:rPr>
            <w:t>Patientsäkerhet</w:t>
          </w:r>
        </w:sdtContent>
      </w:sdt>
    </w:p>
    <w:p w14:paraId="761F90E5" w14:textId="38A8350A" w:rsidR="008E4442" w:rsidRPr="00E758A4" w:rsidRDefault="00602A1C" w:rsidP="00111FF3">
      <w:pPr>
        <w:pStyle w:val="Sidhuvud"/>
        <w:rPr>
          <w:lang w:val="sv-SE"/>
        </w:rPr>
        <w:sectPr w:rsidR="008E4442" w:rsidRPr="00E758A4" w:rsidSect="008E4442">
          <w:headerReference w:type="default" r:id="rId12"/>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r w:rsidRPr="00E758A4">
        <w:rPr>
          <w:lang w:val="sv-SE"/>
        </w:rPr>
        <w:br w:type="column"/>
      </w:r>
    </w:p>
    <w:p w14:paraId="5F77B607" w14:textId="47A933EC" w:rsidR="00111FF3" w:rsidRPr="001B1A38" w:rsidRDefault="00111FF3" w:rsidP="00111FF3">
      <w:pPr>
        <w:pStyle w:val="Rubrik1"/>
        <w:rPr>
          <w:lang w:val="sv-SE"/>
        </w:rPr>
      </w:pPr>
      <w:r w:rsidRPr="001B1A38">
        <w:rPr>
          <w:lang w:val="sv-SE"/>
        </w:rPr>
        <w:t>Checklista för uppdragsgivare av händelseanalys</w:t>
      </w:r>
    </w:p>
    <w:p w14:paraId="24A71BBA" w14:textId="0B4569BB" w:rsidR="00111FF3" w:rsidRPr="001B1A38" w:rsidRDefault="00111FF3" w:rsidP="001B1A38">
      <w:pPr>
        <w:spacing w:after="0" w:line="240" w:lineRule="auto"/>
        <w:ind w:left="5761" w:firstLine="720"/>
        <w:rPr>
          <w:lang w:val="sv-SE"/>
        </w:rPr>
      </w:pPr>
      <w:r w:rsidRPr="001B1A38">
        <w:rPr>
          <w:lang w:val="sv-SE"/>
        </w:rPr>
        <w:t>J= Ja</w:t>
      </w:r>
    </w:p>
    <w:p w14:paraId="00F5E63E" w14:textId="3735E3FE" w:rsidR="00111FF3" w:rsidRPr="001B1A38" w:rsidRDefault="00111FF3" w:rsidP="001B1A38">
      <w:pPr>
        <w:spacing w:after="0" w:line="240" w:lineRule="auto"/>
        <w:ind w:left="5761" w:firstLine="720"/>
        <w:rPr>
          <w:lang w:val="sv-SE"/>
        </w:rPr>
      </w:pPr>
      <w:r w:rsidRPr="001B1A38">
        <w:rPr>
          <w:lang w:val="sv-SE"/>
        </w:rPr>
        <w:t>N= Nej</w:t>
      </w:r>
    </w:p>
    <w:p w14:paraId="5E569717" w14:textId="4139B2E3" w:rsidR="00111FF3" w:rsidRPr="001B1A38" w:rsidRDefault="00111FF3" w:rsidP="001B1A38">
      <w:pPr>
        <w:spacing w:after="0" w:line="240" w:lineRule="auto"/>
        <w:ind w:left="5761" w:firstLine="720"/>
        <w:rPr>
          <w:lang w:val="sv-SE"/>
        </w:rPr>
      </w:pPr>
      <w:r w:rsidRPr="001B1A38">
        <w:rPr>
          <w:lang w:val="sv-SE"/>
        </w:rPr>
        <w:t>E= Ej aktuellt</w:t>
      </w:r>
    </w:p>
    <w:tbl>
      <w:tblPr>
        <w:tblStyle w:val="Tabellrutntljust"/>
        <w:tblW w:w="8960" w:type="dxa"/>
        <w:tblLayout w:type="fixed"/>
        <w:tblLook w:val="04A0" w:firstRow="1" w:lastRow="0" w:firstColumn="1" w:lastColumn="0" w:noHBand="0" w:noVBand="1"/>
      </w:tblPr>
      <w:tblGrid>
        <w:gridCol w:w="6461"/>
        <w:gridCol w:w="850"/>
        <w:gridCol w:w="851"/>
        <w:gridCol w:w="798"/>
      </w:tblGrid>
      <w:tr w:rsidR="00111FF3" w:rsidRPr="001B1A38" w14:paraId="25F2D900" w14:textId="77777777" w:rsidTr="001B1A38">
        <w:trPr>
          <w:trHeight w:val="537"/>
        </w:trPr>
        <w:tc>
          <w:tcPr>
            <w:tcW w:w="6461" w:type="dxa"/>
            <w:hideMark/>
          </w:tcPr>
          <w:p w14:paraId="6C960D30" w14:textId="77777777" w:rsidR="00111FF3" w:rsidRPr="001B1A38" w:rsidRDefault="00111FF3" w:rsidP="007D145A">
            <w:pPr>
              <w:rPr>
                <w:rFonts w:ascii="Arial" w:eastAsia="Times New Roman" w:hAnsi="Arial"/>
                <w:b/>
                <w:bCs/>
                <w:color w:val="000000"/>
                <w:lang w:val="sv-SE" w:eastAsia="sv-SE"/>
              </w:rPr>
            </w:pPr>
            <w:r w:rsidRPr="001B1A38">
              <w:rPr>
                <w:rFonts w:ascii="Arial" w:eastAsia="Times New Roman" w:hAnsi="Arial"/>
                <w:b/>
                <w:bCs/>
                <w:color w:val="000000"/>
                <w:lang w:val="sv-SE" w:eastAsia="sv-SE"/>
              </w:rPr>
              <w:t>1. Initiera uppdrag</w:t>
            </w:r>
          </w:p>
        </w:tc>
        <w:tc>
          <w:tcPr>
            <w:tcW w:w="850" w:type="dxa"/>
            <w:hideMark/>
          </w:tcPr>
          <w:p w14:paraId="5384D25D"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J</w:t>
            </w:r>
          </w:p>
        </w:tc>
        <w:tc>
          <w:tcPr>
            <w:tcW w:w="851" w:type="dxa"/>
            <w:hideMark/>
          </w:tcPr>
          <w:p w14:paraId="2987113A"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N</w:t>
            </w:r>
          </w:p>
        </w:tc>
        <w:tc>
          <w:tcPr>
            <w:tcW w:w="798" w:type="dxa"/>
            <w:hideMark/>
          </w:tcPr>
          <w:p w14:paraId="3DACB6F0"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E</w:t>
            </w:r>
          </w:p>
        </w:tc>
      </w:tr>
      <w:tr w:rsidR="00111FF3" w:rsidRPr="001B1A38" w14:paraId="6D63F608" w14:textId="77777777" w:rsidTr="001B1A38">
        <w:trPr>
          <w:trHeight w:val="1140"/>
        </w:trPr>
        <w:tc>
          <w:tcPr>
            <w:tcW w:w="6461" w:type="dxa"/>
            <w:hideMark/>
          </w:tcPr>
          <w:p w14:paraId="707B973C"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1.1</w:t>
            </w:r>
            <w:r w:rsidRPr="001B1A38">
              <w:rPr>
                <w:rFonts w:ascii="Times New Roman" w:eastAsia="Times New Roman" w:hAnsi="Times New Roman"/>
                <w:color w:val="000000"/>
                <w:sz w:val="14"/>
                <w:szCs w:val="14"/>
                <w:lang w:val="sv-SE" w:eastAsia="sv-SE"/>
              </w:rPr>
              <w:t xml:space="preserve">  </w:t>
            </w:r>
            <w:r w:rsidRPr="001B1A38">
              <w:rPr>
                <w:rFonts w:ascii="Arial" w:eastAsia="Times New Roman" w:hAnsi="Arial"/>
                <w:color w:val="000000"/>
                <w:sz w:val="20"/>
                <w:lang w:val="sv-SE" w:eastAsia="sv-SE"/>
              </w:rPr>
              <w:t>Informera</w:t>
            </w:r>
            <w:r w:rsidRPr="001B1A38">
              <w:rPr>
                <w:rFonts w:ascii="Times New Roman" w:eastAsia="Times New Roman" w:hAnsi="Times New Roman"/>
                <w:color w:val="000000"/>
                <w:sz w:val="16"/>
                <w:szCs w:val="16"/>
                <w:lang w:val="sv-SE" w:eastAsia="sv-SE"/>
              </w:rPr>
              <w:t> </w:t>
            </w:r>
            <w:r w:rsidRPr="001B1A38">
              <w:rPr>
                <w:rFonts w:ascii="Arial" w:eastAsia="Times New Roman" w:hAnsi="Arial"/>
                <w:color w:val="000000"/>
                <w:sz w:val="20"/>
                <w:lang w:val="sv-SE" w:eastAsia="sv-SE"/>
              </w:rPr>
              <w:t>berörda medarbetare om att en händelseanalys kommer att genomföras, där de kan bli intervjuade. Under intervjun får de berätta sin version av händelsen föreslå åtgärder som skulle kunna förhindra att det händer igen.</w:t>
            </w:r>
          </w:p>
        </w:tc>
        <w:tc>
          <w:tcPr>
            <w:tcW w:w="850" w:type="dxa"/>
            <w:hideMark/>
          </w:tcPr>
          <w:p w14:paraId="5065C884" w14:textId="77777777" w:rsidR="00111FF3" w:rsidRPr="001B1A38" w:rsidRDefault="00111FF3" w:rsidP="007D145A">
            <w:pPr>
              <w:jc w:val="center"/>
              <w:rPr>
                <w:rFonts w:ascii="Arial" w:eastAsia="Times New Roman" w:hAnsi="Arial"/>
                <w:color w:val="000000"/>
                <w:sz w:val="22"/>
                <w:szCs w:val="22"/>
                <w:lang w:val="sv-SE" w:eastAsia="sv-SE"/>
              </w:rPr>
            </w:pPr>
          </w:p>
        </w:tc>
        <w:tc>
          <w:tcPr>
            <w:tcW w:w="851" w:type="dxa"/>
            <w:hideMark/>
          </w:tcPr>
          <w:p w14:paraId="6BCA4332" w14:textId="77777777" w:rsidR="00111FF3" w:rsidRPr="001B1A38" w:rsidRDefault="00111FF3" w:rsidP="007D145A">
            <w:pPr>
              <w:jc w:val="center"/>
              <w:rPr>
                <w:rFonts w:ascii="Arial" w:eastAsia="Times New Roman" w:hAnsi="Arial"/>
                <w:color w:val="000000"/>
                <w:sz w:val="22"/>
                <w:szCs w:val="22"/>
                <w:lang w:val="sv-SE" w:eastAsia="sv-SE"/>
              </w:rPr>
            </w:pPr>
          </w:p>
        </w:tc>
        <w:tc>
          <w:tcPr>
            <w:tcW w:w="798" w:type="dxa"/>
            <w:hideMark/>
          </w:tcPr>
          <w:p w14:paraId="4980CDCC" w14:textId="77777777" w:rsidR="00111FF3" w:rsidRPr="001B1A38" w:rsidRDefault="00111FF3" w:rsidP="007D145A">
            <w:pPr>
              <w:jc w:val="center"/>
              <w:rPr>
                <w:rFonts w:ascii="Arial" w:eastAsia="Times New Roman" w:hAnsi="Arial"/>
                <w:color w:val="000000"/>
                <w:sz w:val="22"/>
                <w:szCs w:val="22"/>
                <w:lang w:val="sv-SE" w:eastAsia="sv-SE"/>
              </w:rPr>
            </w:pPr>
          </w:p>
        </w:tc>
      </w:tr>
      <w:tr w:rsidR="00111FF3" w:rsidRPr="001B1A38" w14:paraId="404E05E3" w14:textId="77777777" w:rsidTr="001B1A38">
        <w:trPr>
          <w:trHeight w:val="540"/>
        </w:trPr>
        <w:tc>
          <w:tcPr>
            <w:tcW w:w="6461" w:type="dxa"/>
            <w:hideMark/>
          </w:tcPr>
          <w:p w14:paraId="4AF4CB10"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2C1F0ED6"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3E890268"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2EE27277" w14:textId="703C0E12" w:rsidR="00111FF3" w:rsidRPr="001B1A38" w:rsidRDefault="00111FF3" w:rsidP="007D145A">
            <w:pPr>
              <w:rPr>
                <w:rFonts w:ascii="Arial" w:eastAsia="Times New Roman" w:hAnsi="Arial"/>
                <w:i/>
                <w:iCs/>
                <w:color w:val="000000"/>
                <w:sz w:val="20"/>
                <w:lang w:val="sv-SE" w:eastAsia="sv-SE"/>
              </w:rPr>
            </w:pPr>
          </w:p>
        </w:tc>
      </w:tr>
      <w:tr w:rsidR="00111FF3" w:rsidRPr="001B1A38" w14:paraId="760B7A9E" w14:textId="77777777" w:rsidTr="001B1A38">
        <w:trPr>
          <w:trHeight w:val="555"/>
        </w:trPr>
        <w:tc>
          <w:tcPr>
            <w:tcW w:w="6461" w:type="dxa"/>
            <w:hideMark/>
          </w:tcPr>
          <w:p w14:paraId="0C44BA52"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 xml:space="preserve">1.2 Informera patienten eller närstående om den inträffade händelsen och om att en händelseanalys kommer att genomföras. </w:t>
            </w:r>
          </w:p>
        </w:tc>
        <w:tc>
          <w:tcPr>
            <w:tcW w:w="850" w:type="dxa"/>
            <w:hideMark/>
          </w:tcPr>
          <w:p w14:paraId="43ACA1FF"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50CF950B"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4695A5EE"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1567DDA5" w14:textId="77777777" w:rsidTr="001B1A38">
        <w:trPr>
          <w:trHeight w:val="577"/>
        </w:trPr>
        <w:tc>
          <w:tcPr>
            <w:tcW w:w="6461" w:type="dxa"/>
            <w:hideMark/>
          </w:tcPr>
          <w:p w14:paraId="70CA817E"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23D6B7C9"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7F555AFB"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316BF377" w14:textId="6406B7EA" w:rsidR="00111FF3" w:rsidRPr="001B1A38" w:rsidRDefault="00111FF3" w:rsidP="007D145A">
            <w:pPr>
              <w:rPr>
                <w:rFonts w:ascii="Arial" w:eastAsia="Times New Roman" w:hAnsi="Arial"/>
                <w:i/>
                <w:iCs/>
                <w:color w:val="000000"/>
                <w:sz w:val="20"/>
                <w:lang w:val="sv-SE" w:eastAsia="sv-SE"/>
              </w:rPr>
            </w:pPr>
          </w:p>
        </w:tc>
      </w:tr>
      <w:tr w:rsidR="00111FF3" w:rsidRPr="001B1A38" w14:paraId="2752C83F" w14:textId="77777777" w:rsidTr="001B1A38">
        <w:trPr>
          <w:trHeight w:val="688"/>
        </w:trPr>
        <w:tc>
          <w:tcPr>
            <w:tcW w:w="6461" w:type="dxa"/>
            <w:hideMark/>
          </w:tcPr>
          <w:p w14:paraId="4CAECC5F"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1.3 Fråga patienten eller närstående om en analysledare får kontakta dem för att genomföra en intervju inför en händelseanalys.</w:t>
            </w:r>
          </w:p>
        </w:tc>
        <w:tc>
          <w:tcPr>
            <w:tcW w:w="850" w:type="dxa"/>
            <w:hideMark/>
          </w:tcPr>
          <w:p w14:paraId="68E332A6"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6F1AF7D9"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78A32F19"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73B9FFB6" w14:textId="77777777" w:rsidTr="001B1A38">
        <w:trPr>
          <w:trHeight w:val="683"/>
        </w:trPr>
        <w:tc>
          <w:tcPr>
            <w:tcW w:w="6461" w:type="dxa"/>
            <w:hideMark/>
          </w:tcPr>
          <w:p w14:paraId="78F2942F"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0D2BD5CC"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65B5BD5D"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2DD8DD99" w14:textId="3E0FA325" w:rsidR="00111FF3" w:rsidRPr="001B1A38" w:rsidRDefault="00111FF3" w:rsidP="007D145A">
            <w:pPr>
              <w:rPr>
                <w:rFonts w:ascii="Arial" w:eastAsia="Times New Roman" w:hAnsi="Arial"/>
                <w:i/>
                <w:iCs/>
                <w:color w:val="000000"/>
                <w:sz w:val="20"/>
                <w:lang w:val="sv-SE" w:eastAsia="sv-SE"/>
              </w:rPr>
            </w:pPr>
          </w:p>
        </w:tc>
      </w:tr>
      <w:tr w:rsidR="00111FF3" w:rsidRPr="001B1A38" w14:paraId="2C4C810F" w14:textId="77777777" w:rsidTr="001B1A38">
        <w:trPr>
          <w:trHeight w:val="1132"/>
        </w:trPr>
        <w:tc>
          <w:tcPr>
            <w:tcW w:w="6461" w:type="dxa"/>
            <w:hideMark/>
          </w:tcPr>
          <w:p w14:paraId="4193CDBF"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1.4 Vid behov: Ordna en träff mellan patienter eller närstående och inblandade medarbetare eller verksamhetsansvariga. En sådan träff kan dessutom leda till att patienten eller närstående kan behålla sitt förtroende för sjukvården.</w:t>
            </w:r>
          </w:p>
        </w:tc>
        <w:tc>
          <w:tcPr>
            <w:tcW w:w="850" w:type="dxa"/>
            <w:hideMark/>
          </w:tcPr>
          <w:p w14:paraId="5E48F020"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2F30F05D"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0381F97A"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2B037B52" w14:textId="77777777" w:rsidTr="001B1A38">
        <w:trPr>
          <w:trHeight w:val="540"/>
        </w:trPr>
        <w:tc>
          <w:tcPr>
            <w:tcW w:w="6461" w:type="dxa"/>
            <w:hideMark/>
          </w:tcPr>
          <w:p w14:paraId="6E7F3BB8"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2222E43A"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2F9A4B94"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0DFFD7B9" w14:textId="3640C981" w:rsidR="00111FF3" w:rsidRPr="001B1A38" w:rsidRDefault="00111FF3" w:rsidP="007D145A">
            <w:pPr>
              <w:rPr>
                <w:rFonts w:ascii="Arial" w:eastAsia="Times New Roman" w:hAnsi="Arial"/>
                <w:i/>
                <w:iCs/>
                <w:color w:val="000000"/>
                <w:sz w:val="20"/>
                <w:lang w:val="sv-SE" w:eastAsia="sv-SE"/>
              </w:rPr>
            </w:pPr>
          </w:p>
        </w:tc>
      </w:tr>
      <w:tr w:rsidR="00111FF3" w:rsidRPr="001B1A38" w14:paraId="454DF674" w14:textId="77777777" w:rsidTr="001B1A38">
        <w:trPr>
          <w:trHeight w:val="575"/>
        </w:trPr>
        <w:tc>
          <w:tcPr>
            <w:tcW w:w="6461" w:type="dxa"/>
            <w:hideMark/>
          </w:tcPr>
          <w:p w14:paraId="3F9ECB96"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 xml:space="preserve">1.5 Utse sakkunniga till analysteamet i samråd med analysledaren.  </w:t>
            </w:r>
          </w:p>
        </w:tc>
        <w:tc>
          <w:tcPr>
            <w:tcW w:w="850" w:type="dxa"/>
            <w:hideMark/>
          </w:tcPr>
          <w:p w14:paraId="49F50851"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584CE88F"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1982ADB0"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757EDB72" w14:textId="77777777" w:rsidTr="001B1A38">
        <w:trPr>
          <w:trHeight w:val="555"/>
        </w:trPr>
        <w:tc>
          <w:tcPr>
            <w:tcW w:w="6461" w:type="dxa"/>
            <w:hideMark/>
          </w:tcPr>
          <w:p w14:paraId="2F26F527"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0497975D"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4696809F"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5AF49ED9" w14:textId="014780DB" w:rsidR="00111FF3" w:rsidRPr="001B1A38" w:rsidRDefault="00111FF3" w:rsidP="007D145A">
            <w:pPr>
              <w:rPr>
                <w:rFonts w:ascii="Arial" w:eastAsia="Times New Roman" w:hAnsi="Arial"/>
                <w:i/>
                <w:iCs/>
                <w:color w:val="000000"/>
                <w:sz w:val="20"/>
                <w:lang w:val="sv-SE" w:eastAsia="sv-SE"/>
              </w:rPr>
            </w:pPr>
          </w:p>
        </w:tc>
      </w:tr>
      <w:tr w:rsidR="00111FF3" w:rsidRPr="001B1A38" w14:paraId="15166C35" w14:textId="77777777" w:rsidTr="001B1A38">
        <w:trPr>
          <w:trHeight w:val="565"/>
        </w:trPr>
        <w:tc>
          <w:tcPr>
            <w:tcW w:w="6461" w:type="dxa"/>
            <w:hideMark/>
          </w:tcPr>
          <w:p w14:paraId="1EB5A4D8"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1.6 Se till att alla involverade medarbetare erbjuds stöd enligt lokala rutiner.</w:t>
            </w:r>
            <w:r w:rsidRPr="001B1A38">
              <w:rPr>
                <w:rFonts w:ascii="Times New Roman" w:eastAsia="Times New Roman" w:hAnsi="Times New Roman"/>
                <w:color w:val="000000"/>
                <w:sz w:val="16"/>
                <w:szCs w:val="16"/>
                <w:lang w:val="sv-SE" w:eastAsia="sv-SE"/>
              </w:rPr>
              <w:t> </w:t>
            </w:r>
          </w:p>
        </w:tc>
        <w:tc>
          <w:tcPr>
            <w:tcW w:w="850" w:type="dxa"/>
            <w:hideMark/>
          </w:tcPr>
          <w:p w14:paraId="3981B2D5"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3FB67058"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5500A713"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5A24B6D8" w14:textId="77777777" w:rsidTr="001B1A38">
        <w:trPr>
          <w:trHeight w:val="540"/>
        </w:trPr>
        <w:tc>
          <w:tcPr>
            <w:tcW w:w="6461" w:type="dxa"/>
            <w:hideMark/>
          </w:tcPr>
          <w:p w14:paraId="1841DABD"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hideMark/>
          </w:tcPr>
          <w:p w14:paraId="317141F4" w14:textId="77777777" w:rsidR="00111FF3" w:rsidRPr="001B1A38" w:rsidRDefault="00111FF3" w:rsidP="007D145A">
            <w:pPr>
              <w:rPr>
                <w:rFonts w:ascii="Arial" w:eastAsia="Times New Roman" w:hAnsi="Arial"/>
                <w:i/>
                <w:iCs/>
                <w:color w:val="000000"/>
                <w:sz w:val="20"/>
                <w:lang w:val="sv-SE" w:eastAsia="sv-SE"/>
              </w:rPr>
            </w:pPr>
          </w:p>
        </w:tc>
        <w:tc>
          <w:tcPr>
            <w:tcW w:w="851" w:type="dxa"/>
            <w:hideMark/>
          </w:tcPr>
          <w:p w14:paraId="60FBF771" w14:textId="77777777" w:rsidR="00111FF3" w:rsidRPr="001B1A38" w:rsidRDefault="00111FF3" w:rsidP="007D145A">
            <w:pPr>
              <w:rPr>
                <w:rFonts w:ascii="Arial" w:eastAsia="Times New Roman" w:hAnsi="Arial"/>
                <w:i/>
                <w:iCs/>
                <w:color w:val="000000"/>
                <w:sz w:val="20"/>
                <w:lang w:val="sv-SE" w:eastAsia="sv-SE"/>
              </w:rPr>
            </w:pPr>
          </w:p>
        </w:tc>
        <w:tc>
          <w:tcPr>
            <w:tcW w:w="798" w:type="dxa"/>
            <w:hideMark/>
          </w:tcPr>
          <w:p w14:paraId="3D50A708" w14:textId="77777777" w:rsidR="00111FF3" w:rsidRPr="001B1A38" w:rsidRDefault="00111FF3" w:rsidP="007D145A">
            <w:pPr>
              <w:rPr>
                <w:rFonts w:ascii="Arial" w:eastAsia="Times New Roman" w:hAnsi="Arial"/>
                <w:i/>
                <w:iCs/>
                <w:color w:val="000000"/>
                <w:sz w:val="20"/>
                <w:lang w:val="sv-SE" w:eastAsia="sv-SE"/>
              </w:rPr>
            </w:pPr>
          </w:p>
        </w:tc>
      </w:tr>
      <w:tr w:rsidR="00111FF3" w:rsidRPr="001B1A38" w14:paraId="465131F4" w14:textId="77777777" w:rsidTr="001B1A38">
        <w:trPr>
          <w:trHeight w:val="567"/>
        </w:trPr>
        <w:tc>
          <w:tcPr>
            <w:tcW w:w="6461" w:type="dxa"/>
            <w:hideMark/>
          </w:tcPr>
          <w:p w14:paraId="4D876D9C" w14:textId="77777777" w:rsidR="00111FF3" w:rsidRPr="001B1A38" w:rsidRDefault="00111FF3" w:rsidP="007D145A">
            <w:pPr>
              <w:rPr>
                <w:rFonts w:ascii="Arial" w:eastAsia="Times New Roman" w:hAnsi="Arial"/>
                <w:b/>
                <w:bCs/>
                <w:color w:val="000000"/>
                <w:lang w:val="sv-SE" w:eastAsia="sv-SE"/>
              </w:rPr>
            </w:pPr>
            <w:r w:rsidRPr="001B1A38">
              <w:rPr>
                <w:rFonts w:ascii="Arial" w:eastAsia="Times New Roman" w:hAnsi="Arial"/>
                <w:b/>
                <w:bCs/>
                <w:color w:val="000000"/>
                <w:lang w:val="sv-SE" w:eastAsia="sv-SE"/>
              </w:rPr>
              <w:t xml:space="preserve">2. Händelseanalysen </w:t>
            </w:r>
          </w:p>
        </w:tc>
        <w:tc>
          <w:tcPr>
            <w:tcW w:w="850" w:type="dxa"/>
            <w:hideMark/>
          </w:tcPr>
          <w:p w14:paraId="5F84DE26"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J</w:t>
            </w:r>
          </w:p>
        </w:tc>
        <w:tc>
          <w:tcPr>
            <w:tcW w:w="851" w:type="dxa"/>
            <w:hideMark/>
          </w:tcPr>
          <w:p w14:paraId="074B47E7"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N</w:t>
            </w:r>
          </w:p>
        </w:tc>
        <w:tc>
          <w:tcPr>
            <w:tcW w:w="798" w:type="dxa"/>
            <w:hideMark/>
          </w:tcPr>
          <w:p w14:paraId="6E121233"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E</w:t>
            </w:r>
          </w:p>
        </w:tc>
      </w:tr>
      <w:tr w:rsidR="00111FF3" w:rsidRPr="001B1A38" w14:paraId="095E77D8" w14:textId="77777777" w:rsidTr="001B1A38">
        <w:trPr>
          <w:trHeight w:val="701"/>
        </w:trPr>
        <w:tc>
          <w:tcPr>
            <w:tcW w:w="6461" w:type="dxa"/>
            <w:hideMark/>
          </w:tcPr>
          <w:p w14:paraId="33F62832"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 xml:space="preserve">2.1 Ha en avstämning med analysledaren under analysens gång, eventuellt efter en analysträff när det finns en preliminär analysgraf. </w:t>
            </w:r>
          </w:p>
        </w:tc>
        <w:tc>
          <w:tcPr>
            <w:tcW w:w="850" w:type="dxa"/>
            <w:hideMark/>
          </w:tcPr>
          <w:p w14:paraId="0570D5BE"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54C489C0"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12E57FA4"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0CAA82C1" w14:textId="77777777" w:rsidTr="001B1A38">
        <w:trPr>
          <w:trHeight w:val="775"/>
        </w:trPr>
        <w:tc>
          <w:tcPr>
            <w:tcW w:w="6461" w:type="dxa"/>
            <w:hideMark/>
          </w:tcPr>
          <w:p w14:paraId="082854F7"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hideMark/>
          </w:tcPr>
          <w:p w14:paraId="0E5043C0" w14:textId="77777777" w:rsidR="00111FF3" w:rsidRPr="001B1A38" w:rsidRDefault="00111FF3" w:rsidP="007D145A">
            <w:pPr>
              <w:rPr>
                <w:rFonts w:ascii="Arial" w:eastAsia="Times New Roman" w:hAnsi="Arial"/>
                <w:i/>
                <w:iCs/>
                <w:color w:val="000000"/>
                <w:sz w:val="20"/>
                <w:lang w:val="sv-SE" w:eastAsia="sv-SE"/>
              </w:rPr>
            </w:pPr>
          </w:p>
        </w:tc>
        <w:tc>
          <w:tcPr>
            <w:tcW w:w="851" w:type="dxa"/>
            <w:hideMark/>
          </w:tcPr>
          <w:p w14:paraId="3843E32F" w14:textId="77777777" w:rsidR="00111FF3" w:rsidRPr="001B1A38" w:rsidRDefault="00111FF3" w:rsidP="007D145A">
            <w:pPr>
              <w:rPr>
                <w:rFonts w:ascii="Arial" w:eastAsia="Times New Roman" w:hAnsi="Arial"/>
                <w:i/>
                <w:iCs/>
                <w:color w:val="000000"/>
                <w:sz w:val="20"/>
                <w:lang w:val="sv-SE" w:eastAsia="sv-SE"/>
              </w:rPr>
            </w:pPr>
          </w:p>
        </w:tc>
        <w:tc>
          <w:tcPr>
            <w:tcW w:w="798" w:type="dxa"/>
            <w:hideMark/>
          </w:tcPr>
          <w:p w14:paraId="1F6F5206" w14:textId="77777777" w:rsidR="00111FF3" w:rsidRPr="001B1A38" w:rsidRDefault="00111FF3" w:rsidP="007D145A">
            <w:pPr>
              <w:rPr>
                <w:rFonts w:ascii="Arial" w:eastAsia="Times New Roman" w:hAnsi="Arial"/>
                <w:i/>
                <w:iCs/>
                <w:color w:val="000000"/>
                <w:sz w:val="20"/>
                <w:lang w:val="sv-SE" w:eastAsia="sv-SE"/>
              </w:rPr>
            </w:pPr>
          </w:p>
        </w:tc>
      </w:tr>
      <w:tr w:rsidR="00111FF3" w:rsidRPr="001B1A38" w14:paraId="7A42ED94" w14:textId="77777777" w:rsidTr="001B1A38">
        <w:trPr>
          <w:trHeight w:val="456"/>
        </w:trPr>
        <w:tc>
          <w:tcPr>
            <w:tcW w:w="6461" w:type="dxa"/>
            <w:hideMark/>
          </w:tcPr>
          <w:p w14:paraId="0466E009" w14:textId="77777777" w:rsidR="00111FF3" w:rsidRPr="001B1A38" w:rsidRDefault="00111FF3" w:rsidP="007D145A">
            <w:pPr>
              <w:rPr>
                <w:rFonts w:ascii="Arial" w:eastAsia="Times New Roman" w:hAnsi="Arial"/>
                <w:b/>
                <w:bCs/>
                <w:color w:val="000000"/>
                <w:lang w:val="sv-SE" w:eastAsia="sv-SE"/>
              </w:rPr>
            </w:pPr>
            <w:r w:rsidRPr="001B1A38">
              <w:rPr>
                <w:rFonts w:ascii="Arial" w:eastAsia="Times New Roman" w:hAnsi="Arial"/>
                <w:b/>
                <w:bCs/>
                <w:color w:val="000000"/>
                <w:lang w:val="sv-SE" w:eastAsia="sv-SE"/>
              </w:rPr>
              <w:lastRenderedPageBreak/>
              <w:t>3. Besluta om åtgärder</w:t>
            </w:r>
          </w:p>
        </w:tc>
        <w:tc>
          <w:tcPr>
            <w:tcW w:w="850" w:type="dxa"/>
            <w:hideMark/>
          </w:tcPr>
          <w:p w14:paraId="79AD7C67"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J</w:t>
            </w:r>
          </w:p>
        </w:tc>
        <w:tc>
          <w:tcPr>
            <w:tcW w:w="851" w:type="dxa"/>
            <w:hideMark/>
          </w:tcPr>
          <w:p w14:paraId="0F8A7208"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N</w:t>
            </w:r>
          </w:p>
        </w:tc>
        <w:tc>
          <w:tcPr>
            <w:tcW w:w="798" w:type="dxa"/>
            <w:hideMark/>
          </w:tcPr>
          <w:p w14:paraId="4D456510" w14:textId="77777777" w:rsidR="00111FF3" w:rsidRPr="001B1A38" w:rsidRDefault="00111FF3" w:rsidP="007D145A">
            <w:pPr>
              <w:jc w:val="center"/>
              <w:rPr>
                <w:rFonts w:ascii="Arial" w:eastAsia="Times New Roman" w:hAnsi="Arial"/>
                <w:b/>
                <w:bCs/>
                <w:color w:val="000000"/>
                <w:lang w:val="sv-SE" w:eastAsia="sv-SE"/>
              </w:rPr>
            </w:pPr>
            <w:r w:rsidRPr="001B1A38">
              <w:rPr>
                <w:rFonts w:ascii="Arial" w:eastAsia="Times New Roman" w:hAnsi="Arial"/>
                <w:b/>
                <w:bCs/>
                <w:color w:val="000000"/>
                <w:lang w:val="sv-SE" w:eastAsia="sv-SE"/>
              </w:rPr>
              <w:t>E</w:t>
            </w:r>
          </w:p>
        </w:tc>
      </w:tr>
      <w:tr w:rsidR="00111FF3" w:rsidRPr="001B1A38" w14:paraId="07C3668B" w14:textId="77777777" w:rsidTr="001B1A38">
        <w:trPr>
          <w:trHeight w:val="703"/>
        </w:trPr>
        <w:tc>
          <w:tcPr>
            <w:tcW w:w="6461" w:type="dxa"/>
            <w:hideMark/>
          </w:tcPr>
          <w:p w14:paraId="74A12DA4"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3.1 Sätt dig in i analysens resultat, bland annat i ett möte med den verksamhetskunniga och analysledaren eller hela analysteamet.</w:t>
            </w:r>
          </w:p>
        </w:tc>
        <w:tc>
          <w:tcPr>
            <w:tcW w:w="850" w:type="dxa"/>
            <w:hideMark/>
          </w:tcPr>
          <w:p w14:paraId="6660D58D"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2BED6E7F"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4EB4C3AB"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65B5DC88" w14:textId="77777777" w:rsidTr="001B1A38">
        <w:trPr>
          <w:trHeight w:val="827"/>
        </w:trPr>
        <w:tc>
          <w:tcPr>
            <w:tcW w:w="6461" w:type="dxa"/>
            <w:hideMark/>
          </w:tcPr>
          <w:p w14:paraId="63EE6FDC"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4D462BBB"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1808727D"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6E4199CA" w14:textId="36E4005B" w:rsidR="00111FF3" w:rsidRPr="001B1A38" w:rsidRDefault="00111FF3" w:rsidP="007D145A">
            <w:pPr>
              <w:rPr>
                <w:rFonts w:ascii="Arial" w:eastAsia="Times New Roman" w:hAnsi="Arial"/>
                <w:i/>
                <w:iCs/>
                <w:color w:val="000000"/>
                <w:sz w:val="20"/>
                <w:lang w:val="sv-SE" w:eastAsia="sv-SE"/>
              </w:rPr>
            </w:pPr>
          </w:p>
        </w:tc>
      </w:tr>
      <w:tr w:rsidR="00111FF3" w:rsidRPr="001B1A38" w14:paraId="1C351CD0" w14:textId="77777777" w:rsidTr="001B1A38">
        <w:trPr>
          <w:trHeight w:val="711"/>
        </w:trPr>
        <w:tc>
          <w:tcPr>
            <w:tcW w:w="6461" w:type="dxa"/>
            <w:hideMark/>
          </w:tcPr>
          <w:p w14:paraId="0CDA3AE1"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3.2 Prioritera och besluta vilka av de föreslagna åtgärderna som ska vidtas och när de ska vara genomförda.</w:t>
            </w:r>
          </w:p>
        </w:tc>
        <w:tc>
          <w:tcPr>
            <w:tcW w:w="850" w:type="dxa"/>
            <w:hideMark/>
          </w:tcPr>
          <w:p w14:paraId="2B118BAD"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5B283FB1"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32204CF5"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3BFBB5DE" w14:textId="77777777" w:rsidTr="001B1A38">
        <w:trPr>
          <w:trHeight w:val="693"/>
        </w:trPr>
        <w:tc>
          <w:tcPr>
            <w:tcW w:w="6461" w:type="dxa"/>
            <w:hideMark/>
          </w:tcPr>
          <w:p w14:paraId="373B3040"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74B6E642"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27AC581B"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3C9F07D1" w14:textId="6963DDA7" w:rsidR="00111FF3" w:rsidRPr="001B1A38" w:rsidRDefault="00111FF3" w:rsidP="007D145A">
            <w:pPr>
              <w:rPr>
                <w:rFonts w:ascii="Arial" w:eastAsia="Times New Roman" w:hAnsi="Arial"/>
                <w:i/>
                <w:iCs/>
                <w:color w:val="000000"/>
                <w:sz w:val="20"/>
                <w:lang w:val="sv-SE" w:eastAsia="sv-SE"/>
              </w:rPr>
            </w:pPr>
          </w:p>
        </w:tc>
      </w:tr>
      <w:tr w:rsidR="00111FF3" w:rsidRPr="001B1A38" w14:paraId="5808F594" w14:textId="77777777" w:rsidTr="001B1A38">
        <w:trPr>
          <w:trHeight w:val="703"/>
        </w:trPr>
        <w:tc>
          <w:tcPr>
            <w:tcW w:w="6461" w:type="dxa"/>
            <w:hideMark/>
          </w:tcPr>
          <w:p w14:paraId="427CD06D"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3.3. Har åtgärderna förankrats hos involverade eller berörda personalgrupper och hos dem som ska genomföra åtgärderna?</w:t>
            </w:r>
            <w:r w:rsidRPr="001B1A38">
              <w:rPr>
                <w:rFonts w:ascii="Times New Roman" w:eastAsia="Times New Roman" w:hAnsi="Times New Roman"/>
                <w:color w:val="000000"/>
                <w:sz w:val="16"/>
                <w:szCs w:val="16"/>
                <w:lang w:val="sv-SE" w:eastAsia="sv-SE"/>
              </w:rPr>
              <w:t> </w:t>
            </w:r>
          </w:p>
        </w:tc>
        <w:tc>
          <w:tcPr>
            <w:tcW w:w="850" w:type="dxa"/>
            <w:hideMark/>
          </w:tcPr>
          <w:p w14:paraId="4954CA14"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54D92AFE"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2A53484A"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2F552128" w14:textId="77777777" w:rsidTr="001B1A38">
        <w:trPr>
          <w:trHeight w:val="686"/>
        </w:trPr>
        <w:tc>
          <w:tcPr>
            <w:tcW w:w="6461" w:type="dxa"/>
            <w:hideMark/>
          </w:tcPr>
          <w:p w14:paraId="6AC21F88"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noWrap/>
            <w:hideMark/>
          </w:tcPr>
          <w:p w14:paraId="34408C68" w14:textId="77777777" w:rsidR="00111FF3" w:rsidRPr="001B1A38" w:rsidRDefault="00111FF3" w:rsidP="007D145A">
            <w:pPr>
              <w:jc w:val="center"/>
              <w:rPr>
                <w:rFonts w:ascii="Calibri" w:eastAsia="Times New Roman" w:hAnsi="Calibri"/>
                <w:color w:val="000000"/>
                <w:lang w:val="sv-SE" w:eastAsia="sv-SE"/>
              </w:rPr>
            </w:pPr>
          </w:p>
        </w:tc>
        <w:tc>
          <w:tcPr>
            <w:tcW w:w="851" w:type="dxa"/>
            <w:noWrap/>
            <w:hideMark/>
          </w:tcPr>
          <w:p w14:paraId="2B57501E" w14:textId="77777777" w:rsidR="00111FF3" w:rsidRPr="001B1A38" w:rsidRDefault="00111FF3" w:rsidP="007D145A">
            <w:pPr>
              <w:jc w:val="center"/>
              <w:rPr>
                <w:rFonts w:ascii="Calibri" w:eastAsia="Times New Roman" w:hAnsi="Calibri"/>
                <w:color w:val="000000"/>
                <w:lang w:val="sv-SE" w:eastAsia="sv-SE"/>
              </w:rPr>
            </w:pPr>
          </w:p>
        </w:tc>
        <w:tc>
          <w:tcPr>
            <w:tcW w:w="798" w:type="dxa"/>
            <w:noWrap/>
            <w:hideMark/>
          </w:tcPr>
          <w:p w14:paraId="4FA95CAC" w14:textId="77777777" w:rsidR="00111FF3" w:rsidRPr="001B1A38" w:rsidRDefault="00111FF3" w:rsidP="007D145A">
            <w:pPr>
              <w:jc w:val="center"/>
              <w:rPr>
                <w:rFonts w:ascii="Calibri" w:eastAsia="Times New Roman" w:hAnsi="Calibri"/>
                <w:color w:val="000000"/>
                <w:lang w:val="sv-SE" w:eastAsia="sv-SE"/>
              </w:rPr>
            </w:pPr>
          </w:p>
        </w:tc>
      </w:tr>
      <w:tr w:rsidR="00111FF3" w:rsidRPr="001B1A38" w14:paraId="24E263BA" w14:textId="77777777" w:rsidTr="001B1A38">
        <w:trPr>
          <w:trHeight w:val="568"/>
        </w:trPr>
        <w:tc>
          <w:tcPr>
            <w:tcW w:w="6461" w:type="dxa"/>
            <w:hideMark/>
          </w:tcPr>
          <w:p w14:paraId="6FE5B9DE"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3.4 Förklara om föreslagna åtgärder inte kan genomföras.</w:t>
            </w:r>
          </w:p>
        </w:tc>
        <w:tc>
          <w:tcPr>
            <w:tcW w:w="850" w:type="dxa"/>
            <w:hideMark/>
          </w:tcPr>
          <w:p w14:paraId="5B187EA5"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55BF69AA"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2B4583EA"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78DE6D34" w14:textId="77777777" w:rsidTr="001B1A38">
        <w:trPr>
          <w:trHeight w:val="540"/>
        </w:trPr>
        <w:tc>
          <w:tcPr>
            <w:tcW w:w="6461" w:type="dxa"/>
            <w:hideMark/>
          </w:tcPr>
          <w:p w14:paraId="08CD05CA" w14:textId="77777777" w:rsidR="00111FF3" w:rsidRPr="001B1A38" w:rsidRDefault="00111FF3" w:rsidP="007D145A">
            <w:pPr>
              <w:rPr>
                <w:rFonts w:ascii="Arial" w:eastAsia="Times New Roman" w:hAnsi="Arial"/>
                <w:i/>
                <w:iCs/>
                <w:color w:val="000000"/>
                <w:sz w:val="20"/>
                <w:lang w:val="sv-SE" w:eastAsia="sv-SE"/>
              </w:rPr>
            </w:pPr>
            <w:r w:rsidRPr="001B1A38">
              <w:rPr>
                <w:rFonts w:ascii="Arial" w:eastAsia="Times New Roman" w:hAnsi="Arial"/>
                <w:i/>
                <w:iCs/>
                <w:color w:val="000000"/>
                <w:sz w:val="20"/>
                <w:lang w:val="sv-SE" w:eastAsia="sv-SE"/>
              </w:rPr>
              <w:t>Kommentar:</w:t>
            </w:r>
          </w:p>
        </w:tc>
        <w:tc>
          <w:tcPr>
            <w:tcW w:w="850" w:type="dxa"/>
          </w:tcPr>
          <w:p w14:paraId="3C63BC4C" w14:textId="77777777" w:rsidR="00111FF3" w:rsidRPr="001B1A38" w:rsidRDefault="00111FF3" w:rsidP="007D145A">
            <w:pPr>
              <w:rPr>
                <w:rFonts w:ascii="Arial" w:eastAsia="Times New Roman" w:hAnsi="Arial"/>
                <w:i/>
                <w:iCs/>
                <w:color w:val="000000"/>
                <w:sz w:val="20"/>
                <w:lang w:val="sv-SE" w:eastAsia="sv-SE"/>
              </w:rPr>
            </w:pPr>
          </w:p>
        </w:tc>
        <w:tc>
          <w:tcPr>
            <w:tcW w:w="851" w:type="dxa"/>
          </w:tcPr>
          <w:p w14:paraId="593B8600" w14:textId="77777777" w:rsidR="00111FF3" w:rsidRPr="001B1A38" w:rsidRDefault="00111FF3" w:rsidP="007D145A">
            <w:pPr>
              <w:rPr>
                <w:rFonts w:ascii="Arial" w:eastAsia="Times New Roman" w:hAnsi="Arial"/>
                <w:i/>
                <w:iCs/>
                <w:color w:val="000000"/>
                <w:sz w:val="20"/>
                <w:lang w:val="sv-SE" w:eastAsia="sv-SE"/>
              </w:rPr>
            </w:pPr>
          </w:p>
        </w:tc>
        <w:tc>
          <w:tcPr>
            <w:tcW w:w="798" w:type="dxa"/>
          </w:tcPr>
          <w:p w14:paraId="1C18A77F" w14:textId="20C03564" w:rsidR="00111FF3" w:rsidRPr="001B1A38" w:rsidRDefault="00111FF3" w:rsidP="007D145A">
            <w:pPr>
              <w:rPr>
                <w:rFonts w:ascii="Arial" w:eastAsia="Times New Roman" w:hAnsi="Arial"/>
                <w:i/>
                <w:iCs/>
                <w:color w:val="000000"/>
                <w:sz w:val="20"/>
                <w:lang w:val="sv-SE" w:eastAsia="sv-SE"/>
              </w:rPr>
            </w:pPr>
          </w:p>
        </w:tc>
      </w:tr>
      <w:tr w:rsidR="00111FF3" w:rsidRPr="001B1A38" w14:paraId="1C17A045" w14:textId="77777777" w:rsidTr="001B1A38">
        <w:trPr>
          <w:trHeight w:val="442"/>
        </w:trPr>
        <w:tc>
          <w:tcPr>
            <w:tcW w:w="6461" w:type="dxa"/>
            <w:hideMark/>
          </w:tcPr>
          <w:p w14:paraId="08105B54"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3.5 Utse en person som ansvarar för att genomföra åtgärderna.</w:t>
            </w:r>
            <w:r w:rsidRPr="001B1A38">
              <w:rPr>
                <w:rFonts w:ascii="Times New Roman" w:eastAsia="Times New Roman" w:hAnsi="Times New Roman"/>
                <w:color w:val="000000"/>
                <w:sz w:val="16"/>
                <w:szCs w:val="16"/>
                <w:lang w:val="sv-SE" w:eastAsia="sv-SE"/>
              </w:rPr>
              <w:t> </w:t>
            </w:r>
          </w:p>
        </w:tc>
        <w:tc>
          <w:tcPr>
            <w:tcW w:w="850" w:type="dxa"/>
            <w:hideMark/>
          </w:tcPr>
          <w:p w14:paraId="768C6DAB"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04583641"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47261C47"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54044CAD" w14:textId="77777777" w:rsidTr="001B1A38">
        <w:trPr>
          <w:trHeight w:val="676"/>
        </w:trPr>
        <w:tc>
          <w:tcPr>
            <w:tcW w:w="6461" w:type="dxa"/>
            <w:hideMark/>
          </w:tcPr>
          <w:p w14:paraId="516C2DB0"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 xml:space="preserve">3.6 Besluta hur resultatet av analysen ska kommuniceras och spridas. </w:t>
            </w:r>
          </w:p>
        </w:tc>
        <w:tc>
          <w:tcPr>
            <w:tcW w:w="850" w:type="dxa"/>
            <w:hideMark/>
          </w:tcPr>
          <w:p w14:paraId="3E21A2BD"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2B6CF26C"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0D9CD0D6" w14:textId="77777777" w:rsidR="00111FF3" w:rsidRPr="001B1A38" w:rsidRDefault="00111FF3" w:rsidP="007D145A">
            <w:pPr>
              <w:jc w:val="center"/>
              <w:rPr>
                <w:rFonts w:ascii="Arial" w:eastAsia="Times New Roman" w:hAnsi="Arial"/>
                <w:color w:val="000000"/>
                <w:sz w:val="20"/>
                <w:lang w:val="sv-SE" w:eastAsia="sv-SE"/>
              </w:rPr>
            </w:pPr>
          </w:p>
        </w:tc>
      </w:tr>
      <w:tr w:rsidR="00111FF3" w:rsidRPr="001B1A38" w14:paraId="3A7A2E84" w14:textId="77777777" w:rsidTr="001B1A38">
        <w:trPr>
          <w:trHeight w:val="2160"/>
        </w:trPr>
        <w:tc>
          <w:tcPr>
            <w:tcW w:w="6461" w:type="dxa"/>
            <w:hideMark/>
          </w:tcPr>
          <w:p w14:paraId="43FE65C2" w14:textId="77777777" w:rsidR="00111FF3" w:rsidRPr="001B1A38" w:rsidRDefault="00111FF3" w:rsidP="007D145A">
            <w:pPr>
              <w:rPr>
                <w:rFonts w:ascii="Arial" w:eastAsia="Times New Roman" w:hAnsi="Arial"/>
                <w:color w:val="000000"/>
                <w:sz w:val="20"/>
                <w:lang w:val="sv-SE" w:eastAsia="sv-SE"/>
              </w:rPr>
            </w:pPr>
            <w:r w:rsidRPr="001B1A38">
              <w:rPr>
                <w:rFonts w:ascii="Arial" w:eastAsia="Times New Roman" w:hAnsi="Arial"/>
                <w:color w:val="000000"/>
                <w:sz w:val="20"/>
                <w:lang w:val="sv-SE" w:eastAsia="sv-SE"/>
              </w:rPr>
              <w:t xml:space="preserve">3.7 Följ upp åtgärderna. </w:t>
            </w:r>
            <w:r w:rsidRPr="001B1A38">
              <w:rPr>
                <w:rFonts w:ascii="Arial" w:eastAsia="Times New Roman" w:hAnsi="Arial"/>
                <w:color w:val="000000"/>
                <w:sz w:val="20"/>
                <w:lang w:val="sv-SE" w:eastAsia="sv-SE"/>
              </w:rPr>
              <w:br/>
              <w:t>Åtgärdsförslagens effekt i verksamheten kan följas upp genom till exempel</w:t>
            </w:r>
            <w:r w:rsidRPr="001B1A38">
              <w:rPr>
                <w:rFonts w:ascii="Arial" w:eastAsia="Times New Roman" w:hAnsi="Arial"/>
                <w:color w:val="000000"/>
                <w:sz w:val="20"/>
                <w:lang w:val="sv-SE" w:eastAsia="sv-SE"/>
              </w:rPr>
              <w:br/>
            </w:r>
            <w:r w:rsidRPr="001B1A38">
              <w:rPr>
                <w:rFonts w:ascii="Arial" w:eastAsia="Times New Roman" w:hAnsi="Arial"/>
                <w:i/>
                <w:color w:val="000000"/>
                <w:sz w:val="20"/>
                <w:lang w:val="sv-SE" w:eastAsia="sv-SE"/>
              </w:rPr>
              <w:t xml:space="preserve">• följsamhet till förändrade rutiner, till exempel genom frekvensmätning </w:t>
            </w:r>
            <w:r w:rsidRPr="001B1A38">
              <w:rPr>
                <w:rFonts w:ascii="Arial" w:eastAsia="Times New Roman" w:hAnsi="Arial"/>
                <w:i/>
                <w:color w:val="000000"/>
                <w:sz w:val="20"/>
                <w:lang w:val="sv-SE" w:eastAsia="sv-SE"/>
              </w:rPr>
              <w:br/>
              <w:t xml:space="preserve">• journalgranskning </w:t>
            </w:r>
            <w:r w:rsidRPr="001B1A38">
              <w:rPr>
                <w:rFonts w:ascii="Arial" w:eastAsia="Times New Roman" w:hAnsi="Arial"/>
                <w:i/>
                <w:color w:val="000000"/>
                <w:sz w:val="20"/>
                <w:lang w:val="sv-SE" w:eastAsia="sv-SE"/>
              </w:rPr>
              <w:br/>
              <w:t xml:space="preserve">• intervjuer med patienter och medarbetare </w:t>
            </w:r>
            <w:r w:rsidRPr="001B1A38">
              <w:rPr>
                <w:rFonts w:ascii="Arial" w:eastAsia="Times New Roman" w:hAnsi="Arial"/>
                <w:i/>
                <w:color w:val="000000"/>
                <w:sz w:val="20"/>
                <w:lang w:val="sv-SE" w:eastAsia="sv-SE"/>
              </w:rPr>
              <w:br/>
              <w:t xml:space="preserve">• kliniska medicinska resultat </w:t>
            </w:r>
            <w:r w:rsidRPr="001B1A38">
              <w:rPr>
                <w:rFonts w:ascii="Arial" w:eastAsia="Times New Roman" w:hAnsi="Arial"/>
                <w:i/>
                <w:color w:val="000000"/>
                <w:sz w:val="20"/>
                <w:lang w:val="sv-SE" w:eastAsia="sv-SE"/>
              </w:rPr>
              <w:br/>
              <w:t xml:space="preserve">• enkäter </w:t>
            </w:r>
            <w:r w:rsidRPr="001B1A38">
              <w:rPr>
                <w:rFonts w:ascii="Arial" w:eastAsia="Times New Roman" w:hAnsi="Arial"/>
                <w:i/>
                <w:color w:val="000000"/>
                <w:sz w:val="20"/>
                <w:lang w:val="sv-SE" w:eastAsia="sv-SE"/>
              </w:rPr>
              <w:br/>
              <w:t xml:space="preserve">• </w:t>
            </w:r>
            <w:proofErr w:type="spellStart"/>
            <w:r w:rsidRPr="001B1A38">
              <w:rPr>
                <w:rFonts w:ascii="Arial" w:eastAsia="Times New Roman" w:hAnsi="Arial"/>
                <w:i/>
                <w:color w:val="000000"/>
                <w:sz w:val="20"/>
                <w:lang w:val="sv-SE" w:eastAsia="sv-SE"/>
              </w:rPr>
              <w:t>tidsmätning</w:t>
            </w:r>
            <w:proofErr w:type="spellEnd"/>
          </w:p>
        </w:tc>
        <w:tc>
          <w:tcPr>
            <w:tcW w:w="850" w:type="dxa"/>
            <w:hideMark/>
          </w:tcPr>
          <w:p w14:paraId="1192A64F" w14:textId="77777777" w:rsidR="00111FF3" w:rsidRPr="001B1A38" w:rsidRDefault="00111FF3" w:rsidP="007D145A">
            <w:pPr>
              <w:jc w:val="center"/>
              <w:rPr>
                <w:rFonts w:ascii="Arial" w:eastAsia="Times New Roman" w:hAnsi="Arial"/>
                <w:color w:val="000000"/>
                <w:sz w:val="20"/>
                <w:lang w:val="sv-SE" w:eastAsia="sv-SE"/>
              </w:rPr>
            </w:pPr>
          </w:p>
        </w:tc>
        <w:tc>
          <w:tcPr>
            <w:tcW w:w="851" w:type="dxa"/>
            <w:hideMark/>
          </w:tcPr>
          <w:p w14:paraId="4202EE94" w14:textId="77777777" w:rsidR="00111FF3" w:rsidRPr="001B1A38" w:rsidRDefault="00111FF3" w:rsidP="007D145A">
            <w:pPr>
              <w:jc w:val="center"/>
              <w:rPr>
                <w:rFonts w:ascii="Arial" w:eastAsia="Times New Roman" w:hAnsi="Arial"/>
                <w:color w:val="000000"/>
                <w:sz w:val="20"/>
                <w:lang w:val="sv-SE" w:eastAsia="sv-SE"/>
              </w:rPr>
            </w:pPr>
          </w:p>
        </w:tc>
        <w:tc>
          <w:tcPr>
            <w:tcW w:w="798" w:type="dxa"/>
            <w:hideMark/>
          </w:tcPr>
          <w:p w14:paraId="0587815B" w14:textId="77777777" w:rsidR="00111FF3" w:rsidRPr="001B1A38" w:rsidRDefault="00111FF3" w:rsidP="007D145A">
            <w:pPr>
              <w:jc w:val="center"/>
              <w:rPr>
                <w:rFonts w:ascii="Arial" w:eastAsia="Times New Roman" w:hAnsi="Arial"/>
                <w:color w:val="000000"/>
                <w:sz w:val="20"/>
                <w:lang w:val="sv-SE" w:eastAsia="sv-SE"/>
              </w:rPr>
            </w:pPr>
          </w:p>
        </w:tc>
      </w:tr>
    </w:tbl>
    <w:p w14:paraId="7C57491A" w14:textId="77777777" w:rsidR="00111FF3" w:rsidRPr="001B1A38" w:rsidRDefault="00111FF3" w:rsidP="00111FF3">
      <w:pPr>
        <w:rPr>
          <w:lang w:val="sv-SE"/>
        </w:rPr>
      </w:pPr>
    </w:p>
    <w:p w14:paraId="08A1E295" w14:textId="77777777" w:rsidR="00111FF3" w:rsidRPr="00111FF3" w:rsidRDefault="00111FF3" w:rsidP="00111FF3">
      <w:pPr>
        <w:spacing w:after="120" w:line="240" w:lineRule="auto"/>
        <w:ind w:left="5040" w:firstLine="720"/>
        <w:rPr>
          <w:lang w:val="sv-SE"/>
        </w:rPr>
      </w:pPr>
    </w:p>
    <w:sectPr w:rsidR="00111FF3" w:rsidRPr="00111FF3" w:rsidSect="00111FF3">
      <w:type w:val="continuous"/>
      <w:pgSz w:w="11907" w:h="16839" w:code="9"/>
      <w:pgMar w:top="1417" w:right="1417" w:bottom="1417" w:left="1417"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B40B" w14:textId="77777777" w:rsidR="001141D3" w:rsidRDefault="001141D3" w:rsidP="005E0DE8">
      <w:pPr>
        <w:spacing w:after="0" w:line="240" w:lineRule="auto"/>
      </w:pPr>
      <w:r>
        <w:separator/>
      </w:r>
    </w:p>
  </w:endnote>
  <w:endnote w:type="continuationSeparator" w:id="0">
    <w:p w14:paraId="78E40AB1" w14:textId="77777777" w:rsidR="001141D3" w:rsidRDefault="001141D3"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D4B1" w14:textId="77777777" w:rsidR="001141D3" w:rsidRDefault="001141D3" w:rsidP="005E0DE8">
      <w:pPr>
        <w:spacing w:after="0" w:line="240" w:lineRule="auto"/>
      </w:pPr>
      <w:r>
        <w:separator/>
      </w:r>
    </w:p>
  </w:footnote>
  <w:footnote w:type="continuationSeparator" w:id="0">
    <w:p w14:paraId="66B0B556" w14:textId="77777777" w:rsidR="001141D3" w:rsidRDefault="001141D3"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D540" w14:textId="61582008"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47A93427" wp14:editId="1B853DC7">
          <wp:simplePos x="0" y="0"/>
          <wp:positionH relativeFrom="page">
            <wp:posOffset>720090</wp:posOffset>
          </wp:positionH>
          <wp:positionV relativeFrom="page">
            <wp:posOffset>431800</wp:posOffset>
          </wp:positionV>
          <wp:extent cx="1314000" cy="543600"/>
          <wp:effectExtent l="0" t="0" r="635"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3B716FFF58ED41C1A798A4B548D0C111"/>
        </w:placeholder>
        <w:showingPlcHdr/>
        <w:dataBinding w:prefixMappings="xmlns:ns0='LPXML_extra15' " w:xpath="/ns0:root[1]/ns0:datum[1]" w:storeItemID="{6C9A6256-9374-4D54-B3FE-B4480254571E}"/>
        <w:date w:fullDate="2020-12-02T00:00:00Z">
          <w:dateFormat w:val="yyyy-MM-dd"/>
          <w:lid w:val="sv-SE"/>
          <w:storeMappedDataAs w:val="dateTime"/>
          <w:calendar w:val="gregorian"/>
        </w:date>
      </w:sdtPr>
      <w:sdtEndPr/>
      <w:sdtContent>
        <w:r w:rsidR="002B5BBD">
          <w:rPr>
            <w:rStyle w:val="Platshllartext"/>
          </w:rPr>
          <w:t xml:space="preserve"> </w:t>
        </w:r>
      </w:sdtContent>
    </w:sdt>
    <w:r w:rsidR="002B5BBD">
      <w:rPr>
        <w:szCs w:val="16"/>
      </w:rPr>
      <w:tab/>
    </w:r>
    <w:sdt>
      <w:sdtPr>
        <w:alias w:val="Vårt dnr:"/>
        <w:tag w:val="LeadTo[Vårt dnr]"/>
        <w:id w:val="-1514600505"/>
        <w:placeholder/>
        <w:dataBinding w:prefixMappings="xmlns:ns0='LPXML_extra15' " w:xpath="/ns0:root[1]/ns0:extra15[1]" w:storeItemID="{6C9A6256-9374-4D54-B3FE-B4480254571E}"/>
        <w:text w:multiLine="1"/>
      </w:sdtPr>
      <w:sdtEndPr/>
      <w:sdtContent/>
    </w:sdt>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r w:rsidR="001141D3">
      <w:fldChar w:fldCharType="begin"/>
    </w:r>
    <w:r w:rsidR="001141D3">
      <w:instrText xml:space="preserve"> NUMPAGES   \* MERGEFORMAT </w:instrText>
    </w:r>
    <w:r w:rsidR="001141D3">
      <w:fldChar w:fldCharType="separate"/>
    </w:r>
    <w:r w:rsidR="002B5BBD">
      <w:rPr>
        <w:noProof/>
      </w:rPr>
      <w:t>2</w:t>
    </w:r>
    <w:r w:rsidR="001141D3">
      <w:rPr>
        <w:noProof/>
      </w:rPr>
      <w:fldChar w:fldCharType="end"/>
    </w:r>
    <w:r w:rsidR="002B5BBD">
      <w:t>)</w:t>
    </w:r>
  </w:p>
  <w:p w14:paraId="2280C20E" w14:textId="337E411F" w:rsidR="002B5BBD" w:rsidRDefault="002B5BBD" w:rsidP="008E4442">
    <w:pPr>
      <w:pStyle w:val="Sidhuvud"/>
      <w:spacing w:after="1440"/>
      <w:ind w:right="-207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3"/>
    <w:rsid w:val="000062C8"/>
    <w:rsid w:val="0004080A"/>
    <w:rsid w:val="000677E1"/>
    <w:rsid w:val="000A49D3"/>
    <w:rsid w:val="000B086D"/>
    <w:rsid w:val="000D5122"/>
    <w:rsid w:val="000D785E"/>
    <w:rsid w:val="000E2DF1"/>
    <w:rsid w:val="000E6420"/>
    <w:rsid w:val="000F069A"/>
    <w:rsid w:val="00111FF3"/>
    <w:rsid w:val="001141D3"/>
    <w:rsid w:val="001353BB"/>
    <w:rsid w:val="00174CDD"/>
    <w:rsid w:val="0018055B"/>
    <w:rsid w:val="001B1A38"/>
    <w:rsid w:val="001D089F"/>
    <w:rsid w:val="001E6123"/>
    <w:rsid w:val="001E67D0"/>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A1027"/>
    <w:rsid w:val="007D0236"/>
    <w:rsid w:val="00810104"/>
    <w:rsid w:val="008377EE"/>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219AC"/>
    <w:rsid w:val="00A23BD8"/>
    <w:rsid w:val="00A25502"/>
    <w:rsid w:val="00A8350C"/>
    <w:rsid w:val="00A91E5E"/>
    <w:rsid w:val="00A93712"/>
    <w:rsid w:val="00AA4B04"/>
    <w:rsid w:val="00AE1181"/>
    <w:rsid w:val="00B2608E"/>
    <w:rsid w:val="00B44CC6"/>
    <w:rsid w:val="00B52659"/>
    <w:rsid w:val="00B80B6D"/>
    <w:rsid w:val="00B81AEF"/>
    <w:rsid w:val="00BD4B5F"/>
    <w:rsid w:val="00BF59EA"/>
    <w:rsid w:val="00C26A51"/>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5FBC8"/>
  <w15:docId w15:val="{E70E0391-4F6F-4616-AF4D-F0CE852B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table" w:styleId="Tabellrutntljust">
    <w:name w:val="Grid Table Light"/>
    <w:basedOn w:val="Normaltabell"/>
    <w:uiPriority w:val="40"/>
    <w:rsid w:val="001B1A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klse.sharepoint.com/sites/gemensam/SKR/PM/PM%20SK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B0650F9944B7CBCB1426D32DBA92F"/>
        <w:category>
          <w:name w:val="Allmänt"/>
          <w:gallery w:val="placeholder"/>
        </w:category>
        <w:types>
          <w:type w:val="bbPlcHdr"/>
        </w:types>
        <w:behaviors>
          <w:behavior w:val="content"/>
        </w:behaviors>
        <w:guid w:val="{70240117-2925-4382-A45B-74FFB2C1B0D8}"/>
      </w:docPartPr>
      <w:docPartBody>
        <w:p w:rsidR="00000000" w:rsidRDefault="007A0F10">
          <w:pPr>
            <w:pStyle w:val="0D8B0650F9944B7CBCB1426D32DBA92F"/>
          </w:pPr>
          <w:r w:rsidRPr="00362705">
            <w:t xml:space="preserve">Ange </w:t>
          </w:r>
          <w:r>
            <w:t>signatur</w:t>
          </w:r>
        </w:p>
      </w:docPartBody>
    </w:docPart>
    <w:docPart>
      <w:docPartPr>
        <w:name w:val="3B716FFF58ED41C1A798A4B548D0C111"/>
        <w:category>
          <w:name w:val="Allmänt"/>
          <w:gallery w:val="placeholder"/>
        </w:category>
        <w:types>
          <w:type w:val="bbPlcHdr"/>
        </w:types>
        <w:behaviors>
          <w:behavior w:val="content"/>
        </w:behaviors>
        <w:guid w:val="{0778A0FC-DFFD-448E-A211-A9802CAB62D5}"/>
      </w:docPartPr>
      <w:docPartBody>
        <w:p w:rsidR="00000000" w:rsidRDefault="007A0F10">
          <w:pPr>
            <w:pStyle w:val="3B716FFF58ED41C1A798A4B548D0C111"/>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10"/>
    <w:rsid w:val="007A0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D8B0650F9944B7CBCB1426D32DBA92F">
    <w:name w:val="0D8B0650F9944B7CBCB1426D32DBA92F"/>
  </w:style>
  <w:style w:type="character" w:styleId="Platshllartext">
    <w:name w:val="Placeholder Text"/>
    <w:basedOn w:val="Standardstycketeckensnitt"/>
    <w:uiPriority w:val="99"/>
    <w:semiHidden/>
    <w:rPr>
      <w:color w:val="808080"/>
    </w:rPr>
  </w:style>
  <w:style w:type="paragraph" w:customStyle="1" w:styleId="71CA33671B07469482315D644538BF38">
    <w:name w:val="71CA33671B07469482315D644538BF38"/>
  </w:style>
  <w:style w:type="paragraph" w:customStyle="1" w:styleId="63B76F948F004E1180E961EABA5FE888">
    <w:name w:val="63B76F948F004E1180E961EABA5FE888"/>
  </w:style>
  <w:style w:type="paragraph" w:customStyle="1" w:styleId="4A5D214F1A234FF6AC95D8B63AD69981">
    <w:name w:val="4A5D214F1A234FF6AC95D8B63AD69981"/>
  </w:style>
  <w:style w:type="paragraph" w:customStyle="1" w:styleId="9291FED7DF694BA4B7CD48F57DF3B2D9">
    <w:name w:val="9291FED7DF694BA4B7CD48F57DF3B2D9"/>
  </w:style>
  <w:style w:type="paragraph" w:customStyle="1" w:styleId="3B716FFF58ED41C1A798A4B548D0C111">
    <w:name w:val="3B716FFF58ED41C1A798A4B548D0C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_extra15">
  <namn/>
  <titel/>
  <avdelning>Patientsäkerhet</avdelning>
  <kontakt>
    <telefon/>
    <mobil/>
    <epost/>
    <adress>
      <co/>
      <box/>
      <gata/>
      <postnr/>
      <ort/>
      <land/>
    </adress>
  </kontakt>
  <dokumenttyp/>
  <version/>
  <sklass/>
  <datum/>
  <dnr/>
  <extra01/>
  <extra02/>
  <extra03/>
  <extra04/>
  <extra05/>
  <extra06/>
  <extra07/>
  <extra08/>
  <extra09>xx</extra09>
  <extra10>Bilaga:</extra10>
  <extra11>Xx</extra11>
  <extra12>Ert dnr:</extra12>
  <extra13/>
  <extra15/>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7BA1582E593841BBD1B0B2B78E6F5F" ma:contentTypeVersion="2" ma:contentTypeDescription="Create a new document." ma:contentTypeScope="" ma:versionID="7e5f47863c31a301192a050933e3d589">
  <xsd:schema xmlns:xsd="http://www.w3.org/2001/XMLSchema" xmlns:xs="http://www.w3.org/2001/XMLSchema" xmlns:p="http://schemas.microsoft.com/office/2006/metadata/properties" xmlns:ns2="af9b82fd-bfdc-4181-a204-e623554e49e7" targetNamespace="http://schemas.microsoft.com/office/2006/metadata/properties" ma:root="true" ma:fieldsID="8ef25727ce8446e1e191010e05359b4c" ns2:_="">
    <xsd:import namespace="af9b82fd-bfdc-4181-a204-e623554e49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82fd-bfdc-4181-a204-e623554e4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A6256-9374-4D54-B3FE-B4480254571E}">
  <ds:schemaRefs>
    <ds:schemaRef ds:uri="LPXML_extra15"/>
  </ds:schemaRefs>
</ds:datastoreItem>
</file>

<file path=customXml/itemProps2.xml><?xml version="1.0" encoding="utf-8"?>
<ds:datastoreItem xmlns:ds="http://schemas.openxmlformats.org/officeDocument/2006/customXml" ds:itemID="{109E5CB5-1FD4-4428-80D6-D874ECEFF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customXml/itemProps4.xml><?xml version="1.0" encoding="utf-8"?>
<ds:datastoreItem xmlns:ds="http://schemas.openxmlformats.org/officeDocument/2006/customXml" ds:itemID="{D3BCA05F-24B1-4EAD-8937-126E0E795DE3}">
  <ds:schemaRefs>
    <ds:schemaRef ds:uri="http://schemas.microsoft.com/sharepoint/v3/contenttype/forms"/>
  </ds:schemaRefs>
</ds:datastoreItem>
</file>

<file path=customXml/itemProps5.xml><?xml version="1.0" encoding="utf-8"?>
<ds:datastoreItem xmlns:ds="http://schemas.openxmlformats.org/officeDocument/2006/customXml" ds:itemID="{47D525C2-D48F-4AC8-B020-A8D2481B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82fd-bfdc-4181-a204-e623554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PM%20SKR</Template>
  <TotalTime>8</TotalTime>
  <Pages>2</Pages>
  <Words>356</Words>
  <Characters>1892</Characters>
  <Application>Microsoft Office Word</Application>
  <DocSecurity>0</DocSecurity>
  <Lines>15</Lines>
  <Paragraphs>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Checklista för uppdragsgivare av händelseanalys</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Gillow Ulrika</dc:creator>
  <cp:lastModifiedBy>Gillow Ulrika</cp:lastModifiedBy>
  <cp:revision>1</cp:revision>
  <cp:lastPrinted>2020-12-16T12:54:00Z</cp:lastPrinted>
  <dcterms:created xsi:type="dcterms:W3CDTF">2022-09-02T10:14:00Z</dcterms:created>
  <dcterms:modified xsi:type="dcterms:W3CDTF">2022-09-02T10:22:00Z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y fmtid="{D5CDD505-2E9C-101B-9397-08002B2CF9AE}" pid="3" name="ContentTypeId">
    <vt:lpwstr>0x0101007A7BA1582E593841BBD1B0B2B78E6F5F</vt:lpwstr>
  </property>
</Properties>
</file>